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261953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261953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261953">
        <w:rPr>
          <w:rFonts w:ascii="Times New Roman" w:hAnsi="Times New Roman" w:cs="Times New Roman"/>
          <w:sz w:val="28"/>
          <w:szCs w:val="28"/>
          <w:lang w:val="uk-UA"/>
        </w:rPr>
        <w:t>, вул. Героїв України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261953">
        <w:rPr>
          <w:color w:val="000000"/>
          <w:sz w:val="28"/>
          <w:szCs w:val="28"/>
          <w:lang w:val="uk-UA"/>
        </w:rPr>
        <w:t>0520684200:02:001:0429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261953">
        <w:rPr>
          <w:color w:val="000000"/>
          <w:sz w:val="28"/>
          <w:szCs w:val="28"/>
          <w:lang w:val="uk-UA"/>
        </w:rPr>
        <w:t>площею 0,0606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261953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261953">
        <w:rPr>
          <w:color w:val="000000"/>
          <w:sz w:val="28"/>
          <w:szCs w:val="28"/>
          <w:lang w:val="uk-UA"/>
        </w:rPr>
        <w:t>Некрасове</w:t>
      </w:r>
      <w:proofErr w:type="spellEnd"/>
      <w:r w:rsidR="00261953">
        <w:rPr>
          <w:color w:val="000000"/>
          <w:sz w:val="28"/>
          <w:szCs w:val="28"/>
          <w:lang w:val="uk-UA"/>
        </w:rPr>
        <w:t>, вул. Героїв України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</w:t>
      </w:r>
      <w:r w:rsidR="00261953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ності кадастровий номер 0520684200:02:001:0429, площею 0,0606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2619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ілення води) в межах с. </w:t>
      </w:r>
      <w:proofErr w:type="spellStart"/>
      <w:r w:rsidR="0092307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9230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Героїв України</w:t>
      </w:r>
      <w:bookmarkStart w:id="0" w:name="_GoBack"/>
      <w:bookmarkEnd w:id="0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1953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307B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43</cp:revision>
  <cp:lastPrinted>2024-05-17T08:23:00Z</cp:lastPrinted>
  <dcterms:created xsi:type="dcterms:W3CDTF">2022-10-05T10:00:00Z</dcterms:created>
  <dcterms:modified xsi:type="dcterms:W3CDTF">2024-05-17T08:24:00Z</dcterms:modified>
</cp:coreProperties>
</file>